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5A" w:rsidRDefault="00902327" w:rsidP="00EA27A7">
      <w:pPr>
        <w:jc w:val="center"/>
        <w:rPr>
          <w:rFonts w:asciiTheme="minorEastAsia" w:hAnsiTheme="minorEastAsia" w:cstheme="minorEastAsia"/>
          <w:b/>
          <w:sz w:val="44"/>
          <w:szCs w:val="44"/>
        </w:rPr>
      </w:pPr>
      <w:r>
        <w:rPr>
          <w:rFonts w:asciiTheme="minorEastAsia" w:hAnsiTheme="minorEastAsia" w:cstheme="minorEastAsia" w:hint="eastAsia"/>
          <w:b/>
          <w:sz w:val="44"/>
          <w:szCs w:val="44"/>
        </w:rPr>
        <w:t>百色市中医医院关于医用气体供应院内询价报名的公告</w:t>
      </w:r>
    </w:p>
    <w:p w:rsidR="00095A5A" w:rsidRDefault="00095A5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095A5A" w:rsidRDefault="00902327">
      <w:pPr>
        <w:spacing w:line="480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依据医院相关规定，拟在近期对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>医用气体供应</w:t>
      </w:r>
      <w:r w:rsidR="00EA27A7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>项目</w:t>
      </w:r>
      <w:r>
        <w:rPr>
          <w:rFonts w:ascii="仿宋" w:eastAsia="仿宋" w:hAnsi="仿宋" w:cs="仿宋" w:hint="eastAsia"/>
          <w:sz w:val="28"/>
          <w:szCs w:val="28"/>
        </w:rPr>
        <w:t>进行院内询价报名，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相关单位如需参加，请见本公告后，填写附件“</w:t>
      </w:r>
      <w:r>
        <w:rPr>
          <w:rFonts w:ascii="仿宋" w:eastAsia="仿宋" w:hAnsi="仿宋" w:cs="仿宋" w:hint="eastAsia"/>
          <w:sz w:val="28"/>
          <w:szCs w:val="28"/>
        </w:rPr>
        <w:t>医用气体供应项目现场询价报价表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”进行</w:t>
      </w:r>
      <w:r w:rsidR="00EA27A7">
        <w:rPr>
          <w:rFonts w:ascii="仿宋" w:eastAsia="仿宋" w:hAnsi="仿宋" w:cs="仿宋" w:hint="eastAsia"/>
          <w:sz w:val="28"/>
          <w:szCs w:val="28"/>
        </w:rPr>
        <w:t>报价</w:t>
      </w:r>
      <w:r>
        <w:rPr>
          <w:rFonts w:ascii="仿宋" w:eastAsia="仿宋" w:hAnsi="仿宋" w:cs="仿宋" w:hint="eastAsia"/>
          <w:sz w:val="28"/>
          <w:szCs w:val="28"/>
        </w:rPr>
        <w:t>报名，逾期不受理。</w:t>
      </w:r>
    </w:p>
    <w:p w:rsidR="00095A5A" w:rsidRDefault="0090232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填完报价表后发邮件到</w:t>
      </w:r>
      <w:hyperlink r:id="rId8" w:history="1">
        <w:r>
          <w:rPr>
            <w:rFonts w:ascii="Verdana" w:hAnsi="Verdana"/>
            <w:b/>
            <w:bCs/>
            <w:sz w:val="20"/>
            <w:szCs w:val="20"/>
            <w:shd w:val="clear" w:color="auto" w:fill="FFFFFF"/>
          </w:rPr>
          <w:t>bsszyyycgk@163.com</w:t>
        </w:r>
      </w:hyperlink>
      <w:r>
        <w:rPr>
          <w:rFonts w:ascii="仿宋" w:eastAsia="仿宋" w:hAnsi="仿宋" w:cs="仿宋" w:hint="eastAsia"/>
          <w:sz w:val="28"/>
          <w:szCs w:val="28"/>
        </w:rPr>
        <w:t>邮箱，邮件包含</w:t>
      </w:r>
      <w:r w:rsidRPr="005938BA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>医用气体供应</w:t>
      </w:r>
      <w:r w:rsidRPr="005938BA">
        <w:rPr>
          <w:rFonts w:ascii="仿宋" w:eastAsia="仿宋" w:hAnsi="仿宋" w:cs="仿宋" w:hint="eastAsia"/>
          <w:sz w:val="28"/>
          <w:szCs w:val="28"/>
          <w:u w:val="single"/>
        </w:rPr>
        <w:t>项目现场询价报价表</w:t>
      </w:r>
      <w:r>
        <w:rPr>
          <w:rFonts w:ascii="仿宋" w:eastAsia="仿宋" w:hAnsi="仿宋" w:cs="仿宋" w:hint="eastAsia"/>
          <w:sz w:val="28"/>
          <w:szCs w:val="28"/>
        </w:rPr>
        <w:t>（扫描盖章）、营业执照、组织机构代码、税务登记证，如三证合一可只提供营业执照、企业资质、业务员授权书等资料。</w:t>
      </w:r>
    </w:p>
    <w:tbl>
      <w:tblPr>
        <w:tblStyle w:val="a5"/>
        <w:tblW w:w="0" w:type="auto"/>
        <w:tblLook w:val="04A0"/>
      </w:tblPr>
      <w:tblGrid>
        <w:gridCol w:w="2093"/>
        <w:gridCol w:w="992"/>
        <w:gridCol w:w="851"/>
        <w:gridCol w:w="5158"/>
      </w:tblGrid>
      <w:tr w:rsidR="00095A5A" w:rsidTr="00AE1DE0">
        <w:tc>
          <w:tcPr>
            <w:tcW w:w="2093" w:type="dxa"/>
          </w:tcPr>
          <w:p w:rsidR="00095A5A" w:rsidRDefault="00902327">
            <w:pPr>
              <w:spacing w:line="360" w:lineRule="auto"/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992" w:type="dxa"/>
          </w:tcPr>
          <w:p w:rsidR="00095A5A" w:rsidRDefault="00902327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851" w:type="dxa"/>
          </w:tcPr>
          <w:p w:rsidR="00095A5A" w:rsidRDefault="00902327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5158" w:type="dxa"/>
          </w:tcPr>
          <w:p w:rsidR="00095A5A" w:rsidRDefault="00902327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技术参数要求</w:t>
            </w:r>
          </w:p>
        </w:tc>
      </w:tr>
      <w:tr w:rsidR="00095A5A" w:rsidTr="00AE1DE0">
        <w:tc>
          <w:tcPr>
            <w:tcW w:w="2093" w:type="dxa"/>
            <w:vAlign w:val="center"/>
          </w:tcPr>
          <w:p w:rsidR="00095A5A" w:rsidRDefault="00902327" w:rsidP="00831DC3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u w:val="single"/>
              </w:rPr>
              <w:t>医用气体供应</w:t>
            </w:r>
            <w:r w:rsidR="00831DC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u w:val="single"/>
              </w:rPr>
              <w:t>项目</w:t>
            </w:r>
          </w:p>
        </w:tc>
        <w:tc>
          <w:tcPr>
            <w:tcW w:w="992" w:type="dxa"/>
            <w:vAlign w:val="center"/>
          </w:tcPr>
          <w:p w:rsidR="00095A5A" w:rsidRDefault="00902327">
            <w:pPr>
              <w:spacing w:line="360" w:lineRule="auto"/>
              <w:ind w:firstLineChars="150" w:firstLine="4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批</w:t>
            </w:r>
          </w:p>
        </w:tc>
        <w:tc>
          <w:tcPr>
            <w:tcW w:w="851" w:type="dxa"/>
            <w:vAlign w:val="center"/>
          </w:tcPr>
          <w:p w:rsidR="00095A5A" w:rsidRDefault="00902327">
            <w:pPr>
              <w:spacing w:line="360" w:lineRule="auto"/>
              <w:ind w:firstLineChars="150" w:firstLine="4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5158" w:type="dxa"/>
          </w:tcPr>
          <w:p w:rsidR="005938BA" w:rsidRDefault="00831DC3" w:rsidP="005938B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一、</w:t>
            </w:r>
            <w:r w:rsidR="00C604A3">
              <w:rPr>
                <w:rFonts w:ascii="宋体" w:hAnsi="宋体" w:hint="eastAsia"/>
                <w:color w:val="000000"/>
                <w:sz w:val="24"/>
              </w:rPr>
              <w:t>医用气体供应要求：</w:t>
            </w:r>
          </w:p>
          <w:p w:rsidR="00831DC3" w:rsidRPr="00831DC3" w:rsidRDefault="00330248" w:rsidP="00831DC3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1、</w:t>
            </w:r>
            <w:r w:rsidR="00F6671B" w:rsidRPr="00831DC3">
              <w:rPr>
                <w:rFonts w:ascii="宋体" w:hAnsi="宋体" w:hint="eastAsia"/>
                <w:color w:val="000000"/>
                <w:sz w:val="24"/>
              </w:rPr>
              <w:t>保证气体的正常供应，满足临床用气需求，按订单要求保质、保时、保量完成配送，定期做好气瓶安全检查，气体质量和气瓶安全符合国家及有关标准。</w:t>
            </w:r>
            <w:r w:rsidR="0076263D" w:rsidRPr="00831DC3">
              <w:rPr>
                <w:rFonts w:ascii="宋体" w:hAnsi="宋体" w:hint="eastAsia"/>
                <w:color w:val="000000"/>
                <w:sz w:val="24"/>
              </w:rPr>
              <w:t>2、保证气体能正常接入医用供氧系统，</w:t>
            </w:r>
            <w:r w:rsidR="00B03B78" w:rsidRPr="00831DC3">
              <w:rPr>
                <w:rFonts w:ascii="宋体" w:hAnsi="宋体" w:hint="eastAsia"/>
                <w:color w:val="000000"/>
                <w:sz w:val="24"/>
              </w:rPr>
              <w:t>正常供应临床的使用，</w:t>
            </w:r>
            <w:r w:rsidR="0076263D" w:rsidRPr="00831DC3">
              <w:rPr>
                <w:rFonts w:ascii="宋体" w:hAnsi="宋体" w:hint="eastAsia"/>
                <w:color w:val="000000"/>
                <w:sz w:val="24"/>
              </w:rPr>
              <w:t>不允许出现</w:t>
            </w:r>
            <w:r w:rsidR="00B03B78" w:rsidRPr="00831DC3">
              <w:rPr>
                <w:rFonts w:ascii="宋体" w:hAnsi="宋体" w:hint="eastAsia"/>
                <w:color w:val="000000"/>
                <w:sz w:val="24"/>
              </w:rPr>
              <w:t>由于</w:t>
            </w:r>
            <w:r w:rsidR="0076263D" w:rsidRPr="00831DC3">
              <w:rPr>
                <w:rFonts w:ascii="宋体" w:hAnsi="宋体" w:hint="eastAsia"/>
                <w:color w:val="000000"/>
                <w:sz w:val="24"/>
              </w:rPr>
              <w:t>与上家供应商的交接过程</w:t>
            </w:r>
            <w:r w:rsidR="00B03B78" w:rsidRPr="00831DC3">
              <w:rPr>
                <w:rFonts w:ascii="宋体" w:hAnsi="宋体" w:hint="eastAsia"/>
                <w:color w:val="000000"/>
                <w:sz w:val="24"/>
              </w:rPr>
              <w:t>而</w:t>
            </w:r>
            <w:r w:rsidR="0076263D" w:rsidRPr="00831DC3">
              <w:rPr>
                <w:rFonts w:ascii="宋体" w:hAnsi="宋体" w:hint="eastAsia"/>
                <w:color w:val="000000"/>
                <w:sz w:val="24"/>
              </w:rPr>
              <w:t>出现断气现象。</w:t>
            </w:r>
          </w:p>
          <w:p w:rsidR="005938BA" w:rsidRPr="005938BA" w:rsidRDefault="00831DC3" w:rsidP="005938B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二、包含院内全部</w:t>
            </w:r>
            <w:r w:rsidR="005938BA">
              <w:rPr>
                <w:rFonts w:ascii="宋体" w:hAnsi="宋体" w:hint="eastAsia"/>
                <w:color w:val="000000"/>
                <w:sz w:val="24"/>
              </w:rPr>
              <w:t>医用气体管道</w:t>
            </w:r>
            <w:r w:rsidR="00330248">
              <w:rPr>
                <w:rFonts w:ascii="宋体" w:hAnsi="宋体" w:hint="eastAsia"/>
                <w:color w:val="000000"/>
                <w:sz w:val="24"/>
              </w:rPr>
              <w:t>的</w:t>
            </w:r>
            <w:r w:rsidR="005938BA">
              <w:rPr>
                <w:rFonts w:ascii="宋体" w:hAnsi="宋体" w:hint="eastAsia"/>
                <w:color w:val="000000"/>
                <w:sz w:val="24"/>
              </w:rPr>
              <w:t>维护</w:t>
            </w:r>
            <w:r w:rsidR="005A2D00">
              <w:rPr>
                <w:rFonts w:ascii="宋体" w:hAnsi="宋体" w:hint="eastAsia"/>
                <w:color w:val="000000"/>
                <w:sz w:val="24"/>
              </w:rPr>
              <w:t>、年检</w:t>
            </w:r>
            <w:r w:rsidR="00330248">
              <w:rPr>
                <w:rFonts w:ascii="宋体" w:hAnsi="宋体" w:hint="eastAsia"/>
                <w:color w:val="000000"/>
                <w:sz w:val="24"/>
              </w:rPr>
              <w:t>。</w:t>
            </w:r>
            <w:r w:rsidR="005938BA">
              <w:rPr>
                <w:rFonts w:ascii="宋体" w:hAnsi="宋体" w:hint="eastAsia"/>
                <w:color w:val="000000"/>
                <w:sz w:val="24"/>
              </w:rPr>
              <w:t>要求</w:t>
            </w:r>
            <w:r w:rsidR="00330248">
              <w:rPr>
                <w:rFonts w:ascii="宋体" w:hAnsi="宋体" w:hint="eastAsia"/>
                <w:color w:val="000000"/>
                <w:sz w:val="24"/>
              </w:rPr>
              <w:t>如下</w:t>
            </w:r>
            <w:r w:rsidR="005938BA"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A2D00" w:rsidRPr="005A2D00" w:rsidRDefault="00902327" w:rsidP="005A2D00">
            <w:pPr>
              <w:numPr>
                <w:ilvl w:val="0"/>
                <w:numId w:val="1"/>
              </w:num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整个主管道检漏、补漏、二级减压箱检漏维保、病房设备带检漏、补漏；                                       2、中心供氧</w:t>
            </w:r>
            <w:r w:rsidR="005A2D00">
              <w:rPr>
                <w:rFonts w:ascii="宋体" w:eastAsia="宋体" w:hAnsi="宋体" w:hint="eastAsia"/>
                <w:color w:val="000000"/>
                <w:sz w:val="24"/>
              </w:rPr>
              <w:t>(液氧储槽)</w:t>
            </w:r>
            <w:r>
              <w:rPr>
                <w:rFonts w:ascii="宋体" w:eastAsia="宋体" w:hAnsi="宋体"/>
                <w:color w:val="000000"/>
                <w:sz w:val="24"/>
              </w:rPr>
              <w:t>管道系统、负压系统</w:t>
            </w:r>
            <w:r w:rsidR="005A2D00">
              <w:rPr>
                <w:rFonts w:ascii="宋体" w:eastAsia="宋体" w:hAnsi="宋体" w:hint="eastAsia"/>
                <w:color w:val="000000"/>
                <w:sz w:val="24"/>
              </w:rPr>
              <w:t>（</w:t>
            </w:r>
            <w:r w:rsidR="005A2D00">
              <w:rPr>
                <w:rFonts w:ascii="宋体" w:eastAsia="宋体" w:hAnsi="宋体"/>
                <w:color w:val="000000"/>
                <w:sz w:val="24"/>
              </w:rPr>
              <w:t>负压设备</w:t>
            </w:r>
            <w:r w:rsidR="005A2D00">
              <w:rPr>
                <w:rFonts w:ascii="宋体" w:eastAsia="宋体" w:hAnsi="宋体" w:hint="eastAsia"/>
                <w:color w:val="000000"/>
                <w:sz w:val="24"/>
              </w:rPr>
              <w:t>）</w:t>
            </w:r>
            <w:r>
              <w:rPr>
                <w:rFonts w:ascii="宋体" w:eastAsia="宋体" w:hAnsi="宋体"/>
                <w:color w:val="000000"/>
                <w:sz w:val="24"/>
              </w:rPr>
              <w:t>、</w:t>
            </w:r>
            <w:r w:rsidR="005A2D00">
              <w:rPr>
                <w:rFonts w:ascii="宋体" w:eastAsia="宋体" w:hAnsi="宋体" w:hint="eastAsia"/>
                <w:color w:val="000000"/>
                <w:sz w:val="24"/>
              </w:rPr>
              <w:t>二氧化碳设备管道等</w:t>
            </w:r>
            <w:r>
              <w:rPr>
                <w:rFonts w:ascii="宋体" w:eastAsia="宋体" w:hAnsi="宋体"/>
                <w:color w:val="000000"/>
                <w:sz w:val="24"/>
              </w:rPr>
              <w:t>；</w:t>
            </w:r>
          </w:p>
          <w:p w:rsidR="00095A5A" w:rsidRPr="0076263D" w:rsidRDefault="005A2D00" w:rsidP="005A2D00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3、</w:t>
            </w:r>
            <w:r w:rsidR="00D221D9" w:rsidRPr="00D221D9">
              <w:rPr>
                <w:rFonts w:ascii="宋体" w:eastAsia="宋体" w:hAnsi="宋体" w:hint="eastAsia"/>
                <w:color w:val="000000"/>
                <w:sz w:val="24"/>
              </w:rPr>
              <w:t>终端、流量计等部件年检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。</w:t>
            </w:r>
            <w:r w:rsidR="00902327">
              <w:rPr>
                <w:rFonts w:ascii="宋体" w:eastAsia="宋体" w:hAnsi="宋体"/>
                <w:color w:val="000000"/>
                <w:sz w:val="24"/>
              </w:rPr>
              <w:t xml:space="preserve">                         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4</w:t>
            </w:r>
            <w:r w:rsidR="00902327">
              <w:rPr>
                <w:rFonts w:ascii="宋体" w:eastAsia="宋体" w:hAnsi="宋体"/>
                <w:color w:val="000000"/>
                <w:sz w:val="24"/>
              </w:rPr>
              <w:t>、如检查发现设备终端、流量计等需要更换</w:t>
            </w:r>
            <w:r w:rsidR="00902327">
              <w:rPr>
                <w:rFonts w:ascii="宋体" w:eastAsia="宋体" w:hAnsi="宋体" w:hint="eastAsia"/>
                <w:color w:val="000000"/>
                <w:sz w:val="24"/>
              </w:rPr>
              <w:t>的，更换的配件</w:t>
            </w:r>
            <w:r w:rsidR="00902327">
              <w:rPr>
                <w:rFonts w:ascii="宋体" w:eastAsia="宋体" w:hAnsi="宋体"/>
                <w:color w:val="000000"/>
                <w:sz w:val="24"/>
              </w:rPr>
              <w:t>质保</w:t>
            </w:r>
            <w:r w:rsidR="00902327">
              <w:rPr>
                <w:rFonts w:ascii="宋体" w:eastAsia="宋体" w:hAnsi="宋体" w:hint="eastAsia"/>
                <w:color w:val="000000"/>
                <w:sz w:val="24"/>
              </w:rPr>
              <w:t>期</w:t>
            </w:r>
            <w:r w:rsidR="00902327">
              <w:rPr>
                <w:rFonts w:ascii="宋体" w:eastAsia="宋体" w:hAnsi="宋体"/>
                <w:color w:val="000000"/>
                <w:sz w:val="24"/>
              </w:rPr>
              <w:t>一年</w:t>
            </w:r>
            <w:r w:rsidR="00902327">
              <w:rPr>
                <w:rFonts w:ascii="宋体" w:hAnsi="宋体" w:hint="eastAsia"/>
                <w:color w:val="000000"/>
                <w:sz w:val="24"/>
              </w:rPr>
              <w:t>。</w:t>
            </w:r>
            <w:bookmarkStart w:id="0" w:name="_GoBack"/>
            <w:bookmarkEnd w:id="0"/>
          </w:p>
        </w:tc>
      </w:tr>
    </w:tbl>
    <w:p w:rsidR="00095A5A" w:rsidRDefault="00095A5A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095A5A" w:rsidRDefault="00902327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联系人：李雅婷</w:t>
      </w:r>
    </w:p>
    <w:p w:rsidR="00095A5A" w:rsidRDefault="00902327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联系电话：0776-2997079</w:t>
      </w:r>
    </w:p>
    <w:p w:rsidR="00095A5A" w:rsidRDefault="00902327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办公室地点：百色市右江区翔云路25号行政楼2楼采购科。</w:t>
      </w:r>
    </w:p>
    <w:p w:rsidR="00095A5A" w:rsidRDefault="00902327">
      <w:pPr>
        <w:widowControl/>
        <w:ind w:left="140" w:hangingChars="50" w:hanging="1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公告期限：自本公告发布之日起3个工作日，报名时间截止：2024年</w:t>
      </w:r>
      <w:r w:rsidR="00BF39A7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BF39A7">
        <w:rPr>
          <w:rFonts w:ascii="仿宋" w:eastAsia="仿宋" w:hAnsi="仿宋" w:cs="仿宋" w:hint="eastAsia"/>
          <w:sz w:val="28"/>
          <w:szCs w:val="28"/>
        </w:rPr>
        <w:t>21</w:t>
      </w:r>
      <w:r>
        <w:rPr>
          <w:rFonts w:ascii="仿宋" w:eastAsia="仿宋" w:hAnsi="仿宋" w:cs="仿宋" w:hint="eastAsia"/>
          <w:sz w:val="28"/>
          <w:szCs w:val="28"/>
        </w:rPr>
        <w:t>日下午18：00，逾期不予接收。</w:t>
      </w:r>
    </w:p>
    <w:p w:rsidR="00EA27A7" w:rsidRDefault="00EA27A7" w:rsidP="00AE1DE0">
      <w:pPr>
        <w:spacing w:line="360" w:lineRule="auto"/>
        <w:rPr>
          <w:rFonts w:ascii="仿宋" w:eastAsia="仿宋" w:hAnsi="仿宋" w:cs="仿宋"/>
          <w:color w:val="464646"/>
          <w:sz w:val="28"/>
          <w:szCs w:val="28"/>
        </w:rPr>
      </w:pPr>
    </w:p>
    <w:p w:rsidR="00095A5A" w:rsidRDefault="00902327">
      <w:pPr>
        <w:spacing w:line="360" w:lineRule="auto"/>
        <w:ind w:leftChars="2877" w:left="6182" w:hangingChars="50" w:hanging="140"/>
        <w:rPr>
          <w:rFonts w:ascii="仿宋" w:eastAsia="仿宋" w:hAnsi="仿宋" w:cs="仿宋"/>
          <w:sz w:val="28"/>
          <w:szCs w:val="28"/>
        </w:rPr>
      </w:pPr>
      <w:r w:rsidRPr="00AE1DE0">
        <w:rPr>
          <w:rFonts w:ascii="仿宋" w:eastAsia="仿宋" w:hAnsi="仿宋" w:cs="仿宋" w:hint="eastAsia"/>
          <w:sz w:val="28"/>
          <w:szCs w:val="28"/>
        </w:rPr>
        <w:t>百色市中医医院</w:t>
      </w:r>
      <w:r w:rsidRPr="00AE1DE0">
        <w:rPr>
          <w:rFonts w:ascii="仿宋" w:eastAsia="仿宋" w:hAnsi="仿宋" w:cs="仿宋" w:hint="eastAsia"/>
          <w:sz w:val="28"/>
          <w:szCs w:val="28"/>
        </w:rPr>
        <w:br/>
        <w:t>2024年3 月</w:t>
      </w:r>
      <w:r w:rsidR="00BF39A7">
        <w:rPr>
          <w:rFonts w:ascii="仿宋" w:eastAsia="仿宋" w:hAnsi="仿宋" w:cs="仿宋" w:hint="eastAsia"/>
          <w:sz w:val="28"/>
          <w:szCs w:val="28"/>
        </w:rPr>
        <w:t>18</w:t>
      </w:r>
      <w:r w:rsidRPr="00AE1DE0">
        <w:rPr>
          <w:rFonts w:ascii="仿宋" w:eastAsia="仿宋" w:hAnsi="仿宋" w:cs="仿宋" w:hint="eastAsia"/>
          <w:sz w:val="28"/>
          <w:szCs w:val="28"/>
        </w:rPr>
        <w:t>日</w:t>
      </w:r>
    </w:p>
    <w:p w:rsidR="00095A5A" w:rsidRDefault="00095A5A"/>
    <w:tbl>
      <w:tblPr>
        <w:tblpPr w:leftFromText="180" w:rightFromText="180" w:vertAnchor="text" w:horzAnchor="page" w:tblpX="7" w:tblpY="618"/>
        <w:tblOverlap w:val="never"/>
        <w:tblW w:w="11020" w:type="dxa"/>
        <w:tblCellMar>
          <w:left w:w="0" w:type="dxa"/>
          <w:right w:w="0" w:type="dxa"/>
        </w:tblCellMar>
        <w:tblLook w:val="04A0"/>
      </w:tblPr>
      <w:tblGrid>
        <w:gridCol w:w="11020"/>
      </w:tblGrid>
      <w:tr w:rsidR="00095A5A">
        <w:trPr>
          <w:trHeight w:val="571"/>
        </w:trPr>
        <w:tc>
          <w:tcPr>
            <w:tcW w:w="1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30248" w:rsidRDefault="00330248" w:rsidP="00AE1DE0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</w:p>
          <w:p w:rsidR="00330248" w:rsidRDefault="0033024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</w:p>
        </w:tc>
      </w:tr>
      <w:tr w:rsidR="00095A5A">
        <w:trPr>
          <w:trHeight w:val="571"/>
        </w:trPr>
        <w:tc>
          <w:tcPr>
            <w:tcW w:w="11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A5A" w:rsidRDefault="00095A5A">
            <w:pPr>
              <w:jc w:val="center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</w:p>
        </w:tc>
      </w:tr>
      <w:tr w:rsidR="00095A5A">
        <w:trPr>
          <w:trHeight w:val="571"/>
        </w:trPr>
        <w:tc>
          <w:tcPr>
            <w:tcW w:w="11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95A5A" w:rsidRDefault="00095A5A">
            <w:pPr>
              <w:jc w:val="center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</w:p>
        </w:tc>
      </w:tr>
    </w:tbl>
    <w:tbl>
      <w:tblPr>
        <w:tblW w:w="12097" w:type="dxa"/>
        <w:tblInd w:w="-1310" w:type="dxa"/>
        <w:tblLook w:val="04A0"/>
      </w:tblPr>
      <w:tblGrid>
        <w:gridCol w:w="2367"/>
        <w:gridCol w:w="1036"/>
        <w:gridCol w:w="992"/>
        <w:gridCol w:w="733"/>
        <w:gridCol w:w="1215"/>
        <w:gridCol w:w="1892"/>
        <w:gridCol w:w="3389"/>
        <w:gridCol w:w="473"/>
      </w:tblGrid>
      <w:tr w:rsidR="00095A5A">
        <w:trPr>
          <w:trHeight w:val="660"/>
        </w:trPr>
        <w:tc>
          <w:tcPr>
            <w:tcW w:w="120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5A5A" w:rsidRDefault="00902327">
            <w:pPr>
              <w:widowControl/>
              <w:ind w:leftChars="67" w:left="14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医用气体供应项目现场询价报价表</w:t>
            </w:r>
          </w:p>
          <w:p w:rsidR="00095A5A" w:rsidRDefault="00095A5A">
            <w:pPr>
              <w:widowControl/>
              <w:ind w:leftChars="67" w:left="14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095A5A" w:rsidTr="005938BA">
        <w:trPr>
          <w:gridAfter w:val="1"/>
          <w:wAfter w:w="473" w:type="dxa"/>
          <w:trHeight w:val="499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5A" w:rsidRDefault="009023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5A" w:rsidRDefault="009023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规格及要求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5A" w:rsidRDefault="009023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5A" w:rsidRDefault="009023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5A" w:rsidRDefault="009023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5A" w:rsidRDefault="009023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5938BA" w:rsidTr="005938BA">
        <w:trPr>
          <w:gridAfter w:val="1"/>
          <w:wAfter w:w="473" w:type="dxa"/>
          <w:trHeight w:val="499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BA" w:rsidRDefault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医用氧气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BA" w:rsidRDefault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液氧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BA" w:rsidRDefault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吨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BA" w:rsidRDefault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BA" w:rsidRDefault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BA" w:rsidRPr="005938BA" w:rsidRDefault="00330248" w:rsidP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1.按单价进行报价，包含院内全部医用气体管道维护。2.</w:t>
            </w:r>
            <w:r w:rsidRPr="005938B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实际采购量以医院订单为准。</w:t>
            </w:r>
          </w:p>
        </w:tc>
      </w:tr>
      <w:tr w:rsidR="005938BA" w:rsidTr="005938BA">
        <w:trPr>
          <w:gridAfter w:val="1"/>
          <w:wAfter w:w="473" w:type="dxa"/>
          <w:trHeight w:val="499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BA" w:rsidRDefault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 xml:space="preserve">医用氧气 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BA" w:rsidRDefault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10L，纯度≧99.5%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BA" w:rsidRDefault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瓶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BA" w:rsidRDefault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1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BA" w:rsidRDefault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BA" w:rsidRPr="005938BA" w:rsidRDefault="005938BA" w:rsidP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938BA" w:rsidTr="005938BA">
        <w:trPr>
          <w:gridAfter w:val="1"/>
          <w:wAfter w:w="473" w:type="dxa"/>
          <w:trHeight w:val="499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BA" w:rsidRDefault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 xml:space="preserve">医用氧气 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BA" w:rsidRDefault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4L，纯度≧99.5%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BA" w:rsidRDefault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瓶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BA" w:rsidRDefault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1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BA" w:rsidRDefault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BA" w:rsidRPr="005938BA" w:rsidRDefault="005938BA" w:rsidP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938BA" w:rsidTr="005938BA">
        <w:trPr>
          <w:gridAfter w:val="1"/>
          <w:wAfter w:w="473" w:type="dxa"/>
          <w:trHeight w:val="499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BA" w:rsidRDefault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 xml:space="preserve">医用氧气 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BA" w:rsidRDefault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15L，纯度≧99.5%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BA" w:rsidRDefault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瓶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BA" w:rsidRDefault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1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BA" w:rsidRDefault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BA" w:rsidRPr="005938BA" w:rsidRDefault="005938BA" w:rsidP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938BA" w:rsidTr="005938BA">
        <w:trPr>
          <w:gridAfter w:val="1"/>
          <w:wAfter w:w="473" w:type="dxa"/>
          <w:trHeight w:val="499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BA" w:rsidRDefault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 xml:space="preserve">医用氧气 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BA" w:rsidRDefault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40L，纯度≧99.5%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BA" w:rsidRDefault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瓶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BA" w:rsidRDefault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BA" w:rsidRDefault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BA" w:rsidRPr="005938BA" w:rsidRDefault="005938BA" w:rsidP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938BA" w:rsidTr="005938BA">
        <w:trPr>
          <w:gridAfter w:val="1"/>
          <w:wAfter w:w="473" w:type="dxa"/>
          <w:trHeight w:val="499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BA" w:rsidRDefault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 xml:space="preserve">二氧化碳 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BA" w:rsidRDefault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40L，纯度≧99.5%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BA" w:rsidRDefault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瓶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BA" w:rsidRDefault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1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BA" w:rsidRDefault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BA" w:rsidRPr="005938BA" w:rsidRDefault="005938BA" w:rsidP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95A5A" w:rsidTr="005938BA">
        <w:trPr>
          <w:gridAfter w:val="1"/>
          <w:wAfter w:w="473" w:type="dxa"/>
          <w:trHeight w:val="499"/>
        </w:trPr>
        <w:tc>
          <w:tcPr>
            <w:tcW w:w="63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5A" w:rsidRDefault="009023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5A" w:rsidRDefault="00095A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5A" w:rsidRPr="005938BA" w:rsidRDefault="00095A5A" w:rsidP="0059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95A5A">
        <w:trPr>
          <w:trHeight w:val="765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A5A" w:rsidRDefault="00095A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A5A" w:rsidRDefault="00095A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A5A" w:rsidRDefault="00095A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A5A" w:rsidRDefault="00095A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95A5A" w:rsidRDefault="00095A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95A5A" w:rsidRDefault="00095A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95A5A" w:rsidRDefault="00902327">
            <w:pPr>
              <w:widowControl/>
              <w:ind w:firstLineChars="150"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报价单位：（盖章）</w:t>
            </w:r>
          </w:p>
        </w:tc>
      </w:tr>
      <w:tr w:rsidR="00095A5A">
        <w:trPr>
          <w:trHeight w:val="765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A5A" w:rsidRDefault="00095A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A5A" w:rsidRDefault="00095A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A5A" w:rsidRDefault="00095A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A5A" w:rsidRDefault="00095A5A">
            <w:pPr>
              <w:widowControl/>
              <w:ind w:firstLineChars="150"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95A5A" w:rsidRDefault="00902327">
            <w:pPr>
              <w:widowControl/>
              <w:ind w:firstLineChars="150"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代表人签字：</w:t>
            </w:r>
          </w:p>
          <w:p w:rsidR="00095A5A" w:rsidRDefault="00095A5A">
            <w:pPr>
              <w:widowControl/>
              <w:ind w:firstLineChars="50" w:firstLine="14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95A5A" w:rsidRDefault="00902327">
            <w:pPr>
              <w:widowControl/>
              <w:ind w:firstLineChars="150"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</w:tr>
      <w:tr w:rsidR="00095A5A">
        <w:trPr>
          <w:trHeight w:val="645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A5A" w:rsidRDefault="00095A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A5A" w:rsidRDefault="00095A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A5A" w:rsidRDefault="00095A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A5A" w:rsidRDefault="00902327">
            <w:pPr>
              <w:widowControl/>
              <w:ind w:firstLineChars="450" w:firstLine="12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  月    日</w:t>
            </w:r>
          </w:p>
        </w:tc>
      </w:tr>
    </w:tbl>
    <w:p w:rsidR="00095A5A" w:rsidRDefault="00095A5A"/>
    <w:p w:rsidR="00095A5A" w:rsidRDefault="00095A5A"/>
    <w:sectPr w:rsidR="00095A5A" w:rsidSect="00095A5A">
      <w:headerReference w:type="default" r:id="rId9"/>
      <w:footerReference w:type="even" r:id="rId10"/>
      <w:headerReference w:type="first" r:id="rId11"/>
      <w:pgSz w:w="11906" w:h="16838"/>
      <w:pgMar w:top="1089" w:right="1469" w:bottom="851" w:left="1559" w:header="851" w:footer="992" w:gutter="0"/>
      <w:cols w:space="425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46C" w:rsidRDefault="008E246C" w:rsidP="00095A5A">
      <w:r>
        <w:separator/>
      </w:r>
    </w:p>
  </w:endnote>
  <w:endnote w:type="continuationSeparator" w:id="0">
    <w:p w:rsidR="008E246C" w:rsidRDefault="008E246C" w:rsidP="00095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5A" w:rsidRDefault="006B061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232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5A5A" w:rsidRDefault="00095A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46C" w:rsidRDefault="008E246C" w:rsidP="00095A5A">
      <w:r>
        <w:separator/>
      </w:r>
    </w:p>
  </w:footnote>
  <w:footnote w:type="continuationSeparator" w:id="0">
    <w:p w:rsidR="008E246C" w:rsidRDefault="008E246C" w:rsidP="00095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5A" w:rsidRDefault="00095A5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5A" w:rsidRDefault="00095A5A">
    <w:pPr>
      <w:pStyle w:val="a4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9FD"/>
    <w:multiLevelType w:val="hybridMultilevel"/>
    <w:tmpl w:val="51941718"/>
    <w:lvl w:ilvl="0" w:tplc="C2A60D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A89696"/>
    <w:multiLevelType w:val="singleLevel"/>
    <w:tmpl w:val="44A8969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RlNWI0MGU3MDAyNDViZDg1NjEyYTE4MWU0ZDUwZjgifQ=="/>
  </w:docVars>
  <w:rsids>
    <w:rsidRoot w:val="007A7DB0"/>
    <w:rsid w:val="0006766C"/>
    <w:rsid w:val="00095A5A"/>
    <w:rsid w:val="00142CD4"/>
    <w:rsid w:val="00165B10"/>
    <w:rsid w:val="001C3D3E"/>
    <w:rsid w:val="00212BD0"/>
    <w:rsid w:val="002376B8"/>
    <w:rsid w:val="00330248"/>
    <w:rsid w:val="0048675B"/>
    <w:rsid w:val="00527A42"/>
    <w:rsid w:val="005938BA"/>
    <w:rsid w:val="005A2D00"/>
    <w:rsid w:val="005C1F11"/>
    <w:rsid w:val="00677F51"/>
    <w:rsid w:val="006B061C"/>
    <w:rsid w:val="007400FB"/>
    <w:rsid w:val="0076263D"/>
    <w:rsid w:val="007A7DB0"/>
    <w:rsid w:val="007D32AB"/>
    <w:rsid w:val="007D50EF"/>
    <w:rsid w:val="007F60FC"/>
    <w:rsid w:val="00831DC3"/>
    <w:rsid w:val="008C384B"/>
    <w:rsid w:val="008E246C"/>
    <w:rsid w:val="00902327"/>
    <w:rsid w:val="00910FE1"/>
    <w:rsid w:val="00926D59"/>
    <w:rsid w:val="00960B92"/>
    <w:rsid w:val="0097384A"/>
    <w:rsid w:val="009A0658"/>
    <w:rsid w:val="00A866A1"/>
    <w:rsid w:val="00A94AAE"/>
    <w:rsid w:val="00A97D89"/>
    <w:rsid w:val="00AA08AC"/>
    <w:rsid w:val="00AE1DE0"/>
    <w:rsid w:val="00B03B78"/>
    <w:rsid w:val="00B664EB"/>
    <w:rsid w:val="00BA313B"/>
    <w:rsid w:val="00BA4B76"/>
    <w:rsid w:val="00BB78FF"/>
    <w:rsid w:val="00BF39A7"/>
    <w:rsid w:val="00BF5CC6"/>
    <w:rsid w:val="00C16442"/>
    <w:rsid w:val="00C604A3"/>
    <w:rsid w:val="00D221D9"/>
    <w:rsid w:val="00D43FA7"/>
    <w:rsid w:val="00EA27A7"/>
    <w:rsid w:val="00EB60BD"/>
    <w:rsid w:val="00F61155"/>
    <w:rsid w:val="00F6671B"/>
    <w:rsid w:val="00F71BC2"/>
    <w:rsid w:val="00FA2F72"/>
    <w:rsid w:val="05810D93"/>
    <w:rsid w:val="0AB23301"/>
    <w:rsid w:val="0AE740AE"/>
    <w:rsid w:val="0D160BE7"/>
    <w:rsid w:val="16DC7526"/>
    <w:rsid w:val="1B0B014A"/>
    <w:rsid w:val="263818C7"/>
    <w:rsid w:val="27A8294C"/>
    <w:rsid w:val="2C1D41E2"/>
    <w:rsid w:val="2DE9746A"/>
    <w:rsid w:val="2EEE3C04"/>
    <w:rsid w:val="2F26081A"/>
    <w:rsid w:val="385641FC"/>
    <w:rsid w:val="3C822200"/>
    <w:rsid w:val="404E0F40"/>
    <w:rsid w:val="4375223F"/>
    <w:rsid w:val="4B296AD6"/>
    <w:rsid w:val="4CEE1720"/>
    <w:rsid w:val="4F043508"/>
    <w:rsid w:val="528936A2"/>
    <w:rsid w:val="57B46038"/>
    <w:rsid w:val="598F0DF5"/>
    <w:rsid w:val="59A0167E"/>
    <w:rsid w:val="5A3F588A"/>
    <w:rsid w:val="600F3F4B"/>
    <w:rsid w:val="61D67BD4"/>
    <w:rsid w:val="636710F6"/>
    <w:rsid w:val="66EB1B47"/>
    <w:rsid w:val="67833D16"/>
    <w:rsid w:val="68776F1C"/>
    <w:rsid w:val="6AF75F33"/>
    <w:rsid w:val="6C0D019A"/>
    <w:rsid w:val="74631226"/>
    <w:rsid w:val="74691A84"/>
    <w:rsid w:val="758B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A5A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nhideWhenUsed/>
    <w:qFormat/>
    <w:rsid w:val="00095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nhideWhenUsed/>
    <w:qFormat/>
    <w:rsid w:val="00095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rsid w:val="00095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  <w:rsid w:val="00095A5A"/>
  </w:style>
  <w:style w:type="character" w:styleId="a7">
    <w:name w:val="Hyperlink"/>
    <w:basedOn w:val="a0"/>
    <w:autoRedefine/>
    <w:qFormat/>
    <w:rsid w:val="00095A5A"/>
    <w:rPr>
      <w:color w:val="0000FF"/>
      <w:u w:val="single"/>
    </w:rPr>
  </w:style>
  <w:style w:type="character" w:customStyle="1" w:styleId="font41">
    <w:name w:val="font41"/>
    <w:basedOn w:val="a0"/>
    <w:autoRedefine/>
    <w:qFormat/>
    <w:rsid w:val="00095A5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sid w:val="00095A5A"/>
    <w:rPr>
      <w:rFonts w:ascii="Arial" w:hAnsi="Arial" w:cs="Arial"/>
      <w:color w:val="000000"/>
      <w:sz w:val="24"/>
      <w:szCs w:val="24"/>
      <w:u w:val="none"/>
    </w:rPr>
  </w:style>
  <w:style w:type="paragraph" w:styleId="a8">
    <w:name w:val="List Paragraph"/>
    <w:basedOn w:val="a"/>
    <w:uiPriority w:val="99"/>
    <w:unhideWhenUsed/>
    <w:rsid w:val="00831D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szyyycgk@163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962FF0-1732-45CE-977A-1E0192F3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翟建康</cp:lastModifiedBy>
  <cp:revision>33</cp:revision>
  <cp:lastPrinted>2020-01-22T00:31:00Z</cp:lastPrinted>
  <dcterms:created xsi:type="dcterms:W3CDTF">2014-10-29T12:08:00Z</dcterms:created>
  <dcterms:modified xsi:type="dcterms:W3CDTF">2024-03-18T06:59:00Z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E9DFC4AC08E048A3994D5F6115CCD90A_13</vt:lpwstr>
  </property>
</Properties>
</file>