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感控工作间服务内容和技术架构、参数要求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感控工作间服务内容</w:t>
      </w:r>
    </w:p>
    <w:tbl>
      <w:tblPr>
        <w:tblStyle w:val="2"/>
        <w:tblW w:w="88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84"/>
        <w:gridCol w:w="5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适用场景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功能说明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详单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1.医院感染管理组织在线</w:t>
            </w:r>
            <w:r>
              <w:rPr>
                <w:rStyle w:val="4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（正常使用准备）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人员、管理组织和权限管理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单元管理（新增、修改、禁用/启用、删除）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院区管理（新增、修改、禁用/启用、删除)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员工管理（新增、修改、注销、审核）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管理员权限设置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工作资料/内容在线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（小蜘蛛：适用于查找感控相关指南、文献等内容库及学习与交流的平台）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资料库和知识社区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的指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南标准库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不定期持续更新的公开课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定期更新的国内外文献库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各类专业问答互动搜索区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使用用户经验分享区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3.全员知识培训与测评（考试）在线</w:t>
            </w:r>
            <w:r>
              <w:rPr>
                <w:rStyle w:val="4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（培训易，适合各级医务人员学习、培训、测评、考试</w:t>
            </w:r>
            <w:r>
              <w:rPr>
                <w:rStyle w:val="4"/>
                <w:rFonts w:hint="eastAsia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支持预设学习考试任务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支持预设学习、考试任务，自定义设置阅读时长、习题正确率、习题完成率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参与形式不受限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适用电脑或手机在线操作，各级各岗位医务人员二维码扫码参与（无需下载APP）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共享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平台内3000道感染防控基础试题，1600多个课件与教学视频，可调用和添加在学习考试任务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建设院内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支持自定义上传指南标准、制度、流程、预案的文件、培训课件、教学视频等（指定格式视频+图像+PDF文件)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支持自定义上传试题、试卷，也支持使用平台题库随机出卷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学习考试任务消息提醒与推送功能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考卷存档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试卷存档、考生考卷一键存档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学习统计分析报表（学习概况、已完成名单/未完成名单、课时学习统计、高级统计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测评/考试统计报表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参考情况、成绩概况、错题集及错题分析、成绩单/未考名单、高级统计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4.督查改进多人协同在线</w:t>
            </w:r>
            <w:r>
              <w:rPr>
                <w:rStyle w:val="4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（督改易，适用于SDCA循环和PDCA循环）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随机督查（PDCA）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院科两级未启用电子查检表发现任何不规范操作、行为和场景或管理漏洞时从“发现不规范不达标项-分析-改进-评价/总结”全过程在线；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标准督查（SDCA）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协同督导/改进环节消息提醒与推送功能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改进过程可视化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不规范不达标项改进列表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任务详单、问题类别排名分析、科室问题类别构成分析、督导问题类别列表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5.移动智能查检在线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（智查易，适用各专项、专科督查）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支持10种评价方式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手卫生执行专用（5个时刻观察）评估模型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“通用”类型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“专项”类型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“评分等级”类型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“等级评分”类型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“未达标扣分”类型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“环境物表评价”类型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专家推荐版移动智能查检表模板供参考使用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“专家推荐版标准预防与全院通用感染防控电子化查检表”类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“专家推荐专科专项感染防控标准电子化查检表”类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“世界卫生组织（WHO)医疗机构感染防控自我评估框架IPCAF电子化调查表”类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自定义表格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将院内的纸质查检表导入上传，编辑，并选择以上评价方式变为电子化查检表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手卫生查检统计报表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督导单元/岗位/个人-时机/指征-依从性/正确率、手卫生执行不规范分析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多场景防控执行查检统计报表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特殊患者管理查检统计报表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6.用品消耗管理在线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（用品易，支持消耗品维护、领用及库存数据采集）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用品使用登记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消耗品（洗手液、快速手消毒液、消毒湿巾、干手纸等）维护、领用、库存数据采集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消耗量分析/排名/成本统计、总消耗量/人均消耗量/每床日消耗量统计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技术架构、参数要求</w:t>
      </w:r>
    </w:p>
    <w:tbl>
      <w:tblPr>
        <w:tblStyle w:val="2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28"/>
        <w:gridCol w:w="6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93" w:type="dxa"/>
            <w:gridSpan w:val="3"/>
          </w:tcPr>
          <w:p>
            <w:pPr>
              <w:spacing w:line="360" w:lineRule="auto"/>
              <w:ind w:firstLine="370" w:firstLineChars="205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技术架构与参数要求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服务架构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采用面向服务的SOA架构，扩展性好，框架技术最为完善JAVA语言作为系统开发的语言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技术框架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服务端：Java (SpringMVC架构,JDK1.7及以上)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网站后台： JavaScript +Html5.0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苹果APP：Objective C++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安卓APP：Java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Mysql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5.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Web容器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Tomcat7.0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运行平台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阿里云服务器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系统兼容性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个人计算机（Windows XP及以上），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苹果手机、平板(系统IOS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.0及以上)，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安卓手机、平板（系统Android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软件特性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支持终端数据离线保存，在线自动上传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硬件需求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各类安卓手机（Android系统）、安卓平板（PAD）和苹果手机（IOS系统）和苹果平板（IPAD）。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76BE1F84"/>
    <w:rsid w:val="1DE37DE7"/>
    <w:rsid w:val="29780200"/>
    <w:rsid w:val="357447CD"/>
    <w:rsid w:val="47462040"/>
    <w:rsid w:val="61D86814"/>
    <w:rsid w:val="76B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2022-07-05T03:35:00Z</dcterms:created>
  <dc:creator>德雅曼达</dc:creator>
  <cp:lastModifiedBy>德雅曼达</cp:lastModifiedBy>
  <dcterms:modified xsi:type="dcterms:W3CDTF">2022-12-19T01:29:56Z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BFE0DCA1E2E1430DAEC32F31ACE64617</vt:lpwstr>
  </property>
</Properties>
</file>